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F1" w:rsidRDefault="005C53DC" w:rsidP="009549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College</w:t>
      </w:r>
      <w:r w:rsidR="009549F1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Accounting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Chapter Outlines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PART 1 ACCOUNTING FOR A SERVICE BUSINESS ORGANIZED AS A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PROPRIETORSHIP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 xml:space="preserve">Chapter 1 Starting </w:t>
      </w:r>
      <w:proofErr w:type="gramStart"/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A</w:t>
      </w:r>
      <w:proofErr w:type="gramEnd"/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 xml:space="preserve"> Proprietorship: Changes that Affect the Accounting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Equation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The Accounting Equation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What Is Accounting?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The Business—</w:t>
      </w:r>
      <w:proofErr w:type="spellStart"/>
      <w:r w:rsidRPr="009549F1">
        <w:rPr>
          <w:rFonts w:ascii="TimesNewRoman" w:hAnsi="TimesNewRoman" w:cs="TimesNewRoman"/>
          <w:sz w:val="20"/>
          <w:szCs w:val="20"/>
        </w:rPr>
        <w:t>TechKnow</w:t>
      </w:r>
      <w:proofErr w:type="spellEnd"/>
      <w:r w:rsidRPr="009549F1">
        <w:rPr>
          <w:rFonts w:ascii="TimesNewRoman" w:hAnsi="TimesNewRoman" w:cs="TimesNewRoman"/>
          <w:sz w:val="20"/>
          <w:szCs w:val="20"/>
        </w:rPr>
        <w:t xml:space="preserve"> Consulting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The Accounting Equation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How Business Activities Change the Accounting Equation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Receiving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from Owner as an Investment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Paying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Supplies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Insurance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Transactions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Bought Supplies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How Transactions Change Owner’s Equity in an Accounting Equation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Revenue Transactions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from Sales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Sold Services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Expense Transactions: Paying Cash for Expenses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Other Cash Transactions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to Owner for Personal Use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Summary of Changes in Owner’s Equity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2 Analyzing Transactions into Debit and Credit Parts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Using T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Analyzing the Accounting Equation</w:t>
      </w:r>
      <w:r w:rsidR="005C53DC">
        <w:rPr>
          <w:rFonts w:ascii="TimesNewRoman" w:hAnsi="TimesNewRoman" w:cs="TimesNewRoman"/>
          <w:sz w:val="20"/>
          <w:szCs w:val="20"/>
        </w:rPr>
        <w:t xml:space="preserve"> </w:t>
      </w:r>
      <w:r w:rsidRPr="009549F1">
        <w:rPr>
          <w:rFonts w:ascii="TimesNewRoman" w:hAnsi="TimesNewRoman" w:cs="TimesNewRoman"/>
          <w:sz w:val="20"/>
          <w:szCs w:val="20"/>
        </w:rPr>
        <w:t>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Account Balances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Increases and Decreases in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Analyzing How Transactions Affect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from Owner as an Investment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Supplies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Insurance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Bought Supplies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Analyzing How Transactions Affect Owner’s Equity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from Sales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Sold Services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an Expense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to Owner for Personal Use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Default="009549F1">
      <w:pPr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br w:type="page"/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Chapter 3 Journalizing Transactions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Journals, Source Documents, and Recording Entries in a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Journals and Journalizing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 Five-Column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Using a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Accuracy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Chronological Record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Double-Entry Accounting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Source Documents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Sales Invoices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Other Source Documents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Receipts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Memorandums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Calculator Tapes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from Owner as an Investment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Supplies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Buying Insurance, Buying on Account, and Paying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Insurance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Bought Supplies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Transactions that Affect Owner’s Equity and Receiving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from Sales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Sold Services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for an Expense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Received Cash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Paid Cash to Owner for Personal Use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Proving and Ruling a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Proving a Journal Page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Ruling a Journal Page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Starting a New Journal Page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Proving and Ruling a Journal at the End of a Month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Proving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Ruling a Journal at the End of a Month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Standard Accounting Practices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4 Posting to a General Ledger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Preparing a Chart of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Account Form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Relationship of a T Account to an Account Form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Chart of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Preparing a Chart of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Account Numbers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Assigning Account Numbers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Opening an Account in a General Ledger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Separate Amounts from a Journal to a General Ledger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an Amount from a General Debit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a Separate Amount from a General Debit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a Second Amount to an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an Amount from a General Credit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Column Totals from a Journal to a General Ledger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 Marks Show that Amounts Are Not Posted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 Entries that Are Not Posted Individually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Totals of General Debit and General Credit Amount Columns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lastRenderedPageBreak/>
        <w:t>Posting the Total of the Sales Credit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the Total of the Cash Debit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Posting the Total of the Cash Credit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Completed Accounting Forms and Making Correcting Entries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 Page with Posting Completed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General Ledger with Posting Completed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Memorandum for a Correcting Entry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 Entry to Record a Correcting Entry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5 Cash Control Systems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How Businesses Use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Checking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Depositing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Deposit Recorded on a Check Stub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Blank Endorsement, Special Endorsement, and Restrictive Endorsement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Blank Endorsement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Special Endorsement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Restrictive Endorsement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Completed Check Stub and Check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a Voided Check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Bank Reconciliation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Bank Statement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Bank Statement Reconciliation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a Bank Service Charge on a Check Stub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a Bank Service Charge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Dishonored Checks and Electronic Banking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a Dishonored Check on a Check Stub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a Dishonored Check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an Electronic Funds Transfer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a Debit Card Transaction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Petty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Establishing a Petty Cash Fund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Making Payments from a Petty Cash Fund with a Petty Cash Slip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Replenishing Petty Cash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6 Work Sheet for a Service Business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Consistent Reporting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Creating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Fiscal Periods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Preparing the Heading of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Preparing a Trial Balance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Planning Adjusting Entries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Planning Adjustments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Supplies Adjustment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Prepaid Insurance Adjustment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Proving the Adjustments Columns of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Extending Financial Statement Information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Extending Balance Sheet Account Balances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Extending Income Statement Account Balances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Net Income, and Totaling and Ruling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Calculating and Recording a Net Loss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Finding and Correcting Errors on the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Correcting Accounting Errors on the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lastRenderedPageBreak/>
        <w:t>Checking for Typical Calculation Errors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Checking for Errors in the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 for Errors in the Trial Balance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 for Errors in the Adjustments Columns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 for Errors in the Income Statement and Balance Sheet Columns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Correcting an Error in Posting to the Wrong Acc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Correcting an Incorrect Amount and an Amount Posted to the Wrong Column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Checking for Errors in Journal Entries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Preventing Errors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7 Financial Statements for a Proprietorship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Reporting Financial Information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Preparing an Income Statement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Income Statement Information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Heading of an Income Statement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Revenue, Expenses, and Net Income Sections of an Income Statement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Component Percentage Analysis of an Income Statement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Acceptable Component Percentages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 Expenses Component Percentage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Net Income Component Percentage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Income Statement with Two Sources of Revenue and a Net Loss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Balance Sheet Information on a Work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Balance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Heading of a Balance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Assets and Liabilities Sections of a Balance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Owner’s Equity Section of a Balance Sheet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Owner’s Equity Reported in Detail on a Balance Sheet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8 Recording Adjusting and Closing Entries for a Service Business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Adjusting Entries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Adjusting Entries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Adjusting Entry for Supplies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Adjusting Entry for Prepaid Insurance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Closing Entries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Need for Permanent and Temporary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Need For Closing Temporary Accounts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Need for the Income Summary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Closing Entry for an Income Statement Account with a Credit Balance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Closing Entry for Income Statement Accounts with Debit Balances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Closing Entry to Record Net Income or Loss and Close the Income Summary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Closing Entry for the Owner’s Drawing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Preparing a Post-Closing Trial Balance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General Ledger Accounts after Adjusting and Closing Entries Are Posted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Post-Closing Trial Balance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Accounting Cycle for a Service Business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PART 2 ACCOUNTING FOR A MERCHANDISING BUSINESS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ORGANIZED AS A CORPORATION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9 Journalizing Purchases and Cash Payments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Purchases Using a Purchases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Merchandising Businesses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 w:rsidRPr="009549F1">
        <w:rPr>
          <w:rFonts w:ascii="TimesNewRoman" w:hAnsi="TimesNewRoman" w:cs="TimesNewRoman"/>
          <w:sz w:val="20"/>
          <w:szCs w:val="20"/>
        </w:rPr>
        <w:t>The Business—Hobby Shack, Inc.</w:t>
      </w:r>
      <w:proofErr w:type="gramEnd"/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Using Special Journals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lastRenderedPageBreak/>
        <w:t>Purchasing Merchandise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Purchases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Purchases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Purchase Invoice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Purchasing Merchandise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Totaling and Ruling a Purchases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Cash Payments Using a Cash Payments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Payments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Payment of an Expense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Buying Supplies for Cash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Payments for Purchases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Trade Discount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Purchases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Payments on Account with Purchases Discounts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 xml:space="preserve">Cash Payments on Account </w:t>
      </w:r>
      <w:proofErr w:type="gramStart"/>
      <w:r w:rsidRPr="009549F1">
        <w:rPr>
          <w:rFonts w:ascii="TimesNewRoman" w:hAnsi="TimesNewRoman" w:cs="TimesNewRoman"/>
          <w:sz w:val="20"/>
          <w:szCs w:val="20"/>
        </w:rPr>
        <w:t>Without</w:t>
      </w:r>
      <w:proofErr w:type="gramEnd"/>
      <w:r w:rsidRPr="009549F1">
        <w:rPr>
          <w:rFonts w:ascii="TimesNewRoman" w:hAnsi="TimesNewRoman" w:cs="TimesNewRoman"/>
          <w:sz w:val="20"/>
          <w:szCs w:val="20"/>
        </w:rPr>
        <w:t xml:space="preserve"> Purchases Discounts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Performing Additional Cash Payments Journal Operations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Petty Cash Report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Replenishing a Petty Cash Fund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Totaling, Proving, and Ruling a Cash Payments Journal Page to Carry Totals Forward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Starting a New Cash Payments Journal Page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Totaling, Proving, and Ruling a Cash Payments Journal at the End of a Month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Other Transactions Using a General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General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Memorandum for Buying Supplies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Buying Supplies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Debit Memorandum for Purchases Returns and Allowances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Purchases Returns and Allowances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9549F1">
        <w:rPr>
          <w:rFonts w:ascii="TimesNewRoman,Bold" w:hAnsi="TimesNewRoman,Bold" w:cs="TimesNewRoman,Bold"/>
          <w:b/>
          <w:bCs/>
          <w:sz w:val="20"/>
          <w:szCs w:val="20"/>
        </w:rPr>
        <w:t>Chapter 10 Journalizing Sales and Cash Receipts Using Special Journals</w:t>
      </w:r>
    </w:p>
    <w:p w:rsid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Sales on Account Using a Sales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Sales Tax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Sales of Merchandise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Sales Invoice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Totaling, Proving, and Ruling a Sales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Cash Receipts Using a Cash Receipts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Processing Sales Transactions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Processing Credit Cards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Receipts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and Credit Card Sales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Cash Receipts on Account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Calculating Cash Receipts on Account with Sales Discount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Cash Receipts on Account with Sales Discounts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Totaling, Proving, and Ruling a Cash Receipts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Proving Cash at the End of a Month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Recording Transactions Using a General Journal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Credit Memorandum for Sales Returns and Allowances</w:t>
      </w:r>
    </w:p>
    <w:p w:rsidR="009549F1" w:rsidRPr="009549F1" w:rsidRDefault="009549F1" w:rsidP="009549F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Sales Returns and Allowances</w:t>
      </w:r>
    </w:p>
    <w:p w:rsidR="00290D3C" w:rsidRPr="009549F1" w:rsidRDefault="009549F1" w:rsidP="009549F1">
      <w:pPr>
        <w:rPr>
          <w:sz w:val="20"/>
          <w:szCs w:val="20"/>
        </w:rPr>
      </w:pPr>
      <w:r w:rsidRPr="009549F1">
        <w:rPr>
          <w:rFonts w:ascii="TimesNewRoman" w:hAnsi="TimesNewRoman" w:cs="TimesNewRoman"/>
          <w:sz w:val="20"/>
          <w:szCs w:val="20"/>
        </w:rPr>
        <w:t>Journalizing Sales Returns and Allowances</w:t>
      </w:r>
    </w:p>
    <w:sectPr w:rsidR="00290D3C" w:rsidRPr="009549F1" w:rsidSect="0029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9549F1"/>
    <w:rsid w:val="00290D3C"/>
    <w:rsid w:val="005C53DC"/>
    <w:rsid w:val="005F7FAC"/>
    <w:rsid w:val="0095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SCSD</cp:lastModifiedBy>
  <cp:revision>2</cp:revision>
  <cp:lastPrinted>2013-09-26T15:31:00Z</cp:lastPrinted>
  <dcterms:created xsi:type="dcterms:W3CDTF">2012-05-11T13:02:00Z</dcterms:created>
  <dcterms:modified xsi:type="dcterms:W3CDTF">2013-09-26T15:41:00Z</dcterms:modified>
</cp:coreProperties>
</file>